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TERMO DE COMPROMISSO PARA USO DE DADOS</w:t>
      </w:r>
    </w:p>
    <w:p w:rsidR="00000000" w:rsidDel="00000000" w:rsidP="00000000" w:rsidRDefault="00000000" w:rsidRPr="00000000" w14:paraId="0000000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60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150"/>
        <w:gridCol w:w="6450"/>
        <w:tblGridChange w:id="0">
          <w:tblGrid>
            <w:gridCol w:w="3150"/>
            <w:gridCol w:w="6450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Título da Pesquisa: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(TÍTULO DA PESQUISA, igual registrado na Plataforma Brasil)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Pesquisador Responsável: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rtl w:val="0"/>
              </w:rPr>
              <w:t xml:space="preserve">(NOME DO PESQUISADOR RESPONSÁVEL, igual registrado na Plataforma Brasil)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8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A pesquisa documental </w:t>
      </w:r>
      <w:r w:rsidDel="00000000" w:rsidR="00000000" w:rsidRPr="00000000">
        <w:rPr>
          <w:rFonts w:ascii="Arial" w:cs="Arial" w:eastAsia="Arial" w:hAnsi="Arial"/>
          <w:b w:val="1"/>
          <w:highlight w:val="white"/>
          <w:rtl w:val="0"/>
        </w:rPr>
        <w:t xml:space="preserve">é um tipo de pesquisa que utiliza fontes primárias, isto é, dados e informações que ainda não foram tratados científica ou analiticamente</w:t>
      </w: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. A pesquisa documental tem objetivos específicos e pode ser um rico complemento à pesquisa bibliográfica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Pesquisador Responsável acima identificado e abaixo assinado (e a equipe de pesquisa, quando houver), no ato da pesquisa do tipo documental, cujos dados serão obtidos no(a)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(ESCLARECER A FONTE DOS DADOS - por exemplo: prontuários e/ou sistemas de informações institucionais ou similares)</w:t>
      </w:r>
      <w:r w:rsidDel="00000000" w:rsidR="00000000" w:rsidRPr="00000000">
        <w:rPr>
          <w:rFonts w:ascii="Arial" w:cs="Arial" w:eastAsia="Arial" w:hAnsi="Arial"/>
          <w:rtl w:val="0"/>
        </w:rPr>
        <w:t xml:space="preserve"> do(a) 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DA UNIDADE DE NEGÓCIO DA AEBMG EM QUE OCORRERÁ A COLETA DE DADOS)</w:t>
      </w:r>
      <w:r w:rsidDel="00000000" w:rsidR="00000000" w:rsidRPr="00000000">
        <w:rPr>
          <w:rFonts w:ascii="Arial" w:cs="Arial" w:eastAsia="Arial" w:hAnsi="Arial"/>
          <w:rtl w:val="0"/>
        </w:rPr>
        <w:t xml:space="preserve">, assume o compromisso de cumprir as determinações éticas em pesquisa, estabelecidas nas Resoluções CNS 466/2012 e/ou CNS 510/2026 e complementares.</w:t>
      </w:r>
    </w:p>
    <w:p w:rsidR="00000000" w:rsidDel="00000000" w:rsidP="00000000" w:rsidRDefault="00000000" w:rsidRPr="00000000" w14:paraId="0000000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Destarte, garante que:</w:t>
      </w:r>
    </w:p>
    <w:p w:rsidR="00000000" w:rsidDel="00000000" w:rsidP="00000000" w:rsidRDefault="00000000" w:rsidRPr="00000000" w14:paraId="0000000E">
      <w:pPr>
        <w:ind w:left="0" w:firstLine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Os dados somente serão coletados após aprovação do projeto de pesquisa pelo Comitê de Ética em Pesquisa da Associação Evangélica Beneficente de Minas Gerais (CEP/AEBMG) e pela instituição detentora.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rFonts w:ascii="Arial" w:cs="Arial" w:eastAsia="Arial" w:hAnsi="Arial"/>
          <w:highlight w:val="whit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Os dados somente serão utilizados para o projeto vinculado.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ind w:left="720" w:hanging="360"/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Os dados serão tratados com confidencialidade e sigilo, preservando-se a privacidade dos conteúdos e a integridade moral dos sujeitos neles envolvidos.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ind w:left="720" w:hanging="360"/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Os dados somente serão acessados, manuseados e conhecidos pelo pesquisador responsável (e a equipe de pesquisa, se houver); e serão guardados de forma segura, sigilosa e privada até o seu devido descarte.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ind w:left="720" w:hanging="360"/>
        <w:rPr>
          <w:rFonts w:ascii="Arial" w:cs="Arial" w:eastAsia="Arial" w:hAnsi="Arial"/>
          <w:highlight w:val="white"/>
          <w:u w:val="none"/>
        </w:rPr>
      </w:pPr>
      <w:r w:rsidDel="00000000" w:rsidR="00000000" w:rsidRPr="00000000">
        <w:rPr>
          <w:rFonts w:ascii="Arial" w:cs="Arial" w:eastAsia="Arial" w:hAnsi="Arial"/>
          <w:highlight w:val="white"/>
          <w:rtl w:val="0"/>
        </w:rPr>
        <w:t xml:space="preserve">Na publicação dos resultados da pesquisa, as informações serão apresentadas de forma agregada, não permitindo a identificação individual dos sujeitos envolvidos, salvo salvo quando devidamente autorizado.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left"/>
        <w:rPr>
          <w:rFonts w:ascii="Arial" w:cs="Arial" w:eastAsia="Arial" w:hAnsi="Arial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(LOCAL, DIA, MÊS E ANO) </w:t>
      </w:r>
    </w:p>
    <w:p w:rsidR="00000000" w:rsidDel="00000000" w:rsidP="00000000" w:rsidRDefault="00000000" w:rsidRPr="00000000" w14:paraId="00000018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____________________</w:t>
      </w:r>
    </w:p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(NOME E ASSINATURA DO PESQUISADOR RESPONSÁVEL)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8" w:w="11906" w:orient="portrait"/>
      <w:pgMar w:bottom="1134" w:top="1134" w:left="1134" w:right="1134" w:header="397" w:footer="28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right"/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Página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 de </w:t>
    </w:r>
    <w:r w:rsidDel="00000000" w:rsidR="00000000" w:rsidRPr="00000000">
      <w:rPr>
        <w:rFonts w:ascii="Arial" w:cs="Arial" w:eastAsia="Arial" w:hAnsi="Arial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Fonts w:ascii="Arial" w:cs="Arial" w:eastAsia="Arial" w:hAnsi="Arial"/>
        <w:sz w:val="16"/>
        <w:szCs w:val="16"/>
      </w:rPr>
      <w:drawing>
        <wp:inline distB="114300" distT="114300" distL="114300" distR="114300">
          <wp:extent cx="1884226" cy="845760"/>
          <wp:effectExtent b="0" l="0" r="0" t="0"/>
          <wp:docPr id="103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84226" cy="84576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D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widowControl w:val="1"/>
      <w:jc w:val="center"/>
      <w:rPr>
        <w:rFonts w:ascii="Arial" w:cs="Arial" w:eastAsia="Arial" w:hAnsi="Arial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 Narrow" w:cs="Arial Narrow" w:eastAsia="Arial Narrow" w:hAnsi="Arial Narrow"/>
        <w:sz w:val="24"/>
        <w:szCs w:val="24"/>
        <w:lang w:val="pt-BR"/>
      </w:rPr>
    </w:rPrDefault>
    <w:pPrDefault>
      <w:pPr>
        <w:widowControl w:val="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widowControl w:val="0"/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tandard">
    <w:name w:val="Standard"/>
    <w:next w:val="Standard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Heading">
    <w:name w:val="Heading"/>
    <w:basedOn w:val="Standard"/>
    <w:next w:val="Textbody"/>
    <w:autoRedefine w:val="0"/>
    <w:hidden w:val="0"/>
    <w:qFormat w:val="0"/>
    <w:pPr>
      <w:keepNext w:val="1"/>
      <w:suppressAutoHyphens w:val="0"/>
      <w:autoSpaceDN w:val="0"/>
      <w:spacing w:after="120" w:before="240" w:line="276" w:lineRule="auto"/>
      <w:ind w:leftChars="-1" w:rightChars="0" w:firstLineChars="-1"/>
      <w:textDirection w:val="btLr"/>
      <w:textAlignment w:val="baseline"/>
      <w:outlineLvl w:val="0"/>
    </w:pPr>
    <w:rPr>
      <w:rFonts w:ascii="Liberation Sans" w:cs="Mangal" w:eastAsia="Microsoft YaHei" w:hAnsi="Liberation Sans"/>
      <w:w w:val="100"/>
      <w:position w:val="-1"/>
      <w:sz w:val="28"/>
      <w:szCs w:val="28"/>
      <w:effect w:val="none"/>
      <w:vertAlign w:val="baseline"/>
      <w:cs w:val="0"/>
      <w:em w:val="none"/>
      <w:lang w:bidi="ar-SA" w:eastAsia="en-US" w:val="pt-BR"/>
    </w:rPr>
  </w:style>
  <w:style w:type="paragraph" w:styleId="Textbody">
    <w:name w:val="Text body"/>
    <w:basedOn w:val="Standard"/>
    <w:next w:val="Textbody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Lista">
    <w:name w:val="Lista"/>
    <w:basedOn w:val="Textbody"/>
    <w:next w:val="Lista"/>
    <w:autoRedefine w:val="0"/>
    <w:hidden w:val="0"/>
    <w:qFormat w:val="0"/>
    <w:pPr>
      <w:suppressAutoHyphens w:val="0"/>
      <w:autoSpaceDN w:val="0"/>
      <w:spacing w:after="140" w:before="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aption">
    <w:name w:val="Caption"/>
    <w:basedOn w:val="Standard"/>
    <w:next w:val="Caption"/>
    <w:autoRedefine w:val="0"/>
    <w:hidden w:val="0"/>
    <w:qFormat w:val="0"/>
    <w:pPr>
      <w:suppressLineNumbers w:val="1"/>
      <w:suppressAutoHyphens w:val="0"/>
      <w:autoSpaceDN w:val="0"/>
      <w:spacing w:after="120" w:before="120" w:line="276" w:lineRule="auto"/>
      <w:ind w:leftChars="-1" w:rightChars="0" w:firstLineChars="-1"/>
      <w:textDirection w:val="btLr"/>
      <w:textAlignment w:val="baseline"/>
      <w:outlineLvl w:val="0"/>
    </w:pPr>
    <w:rPr>
      <w:i w:val="1"/>
      <w:iCs w:val="1"/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pt-BR"/>
    </w:rPr>
  </w:style>
  <w:style w:type="paragraph" w:styleId="Index">
    <w:name w:val="Index"/>
    <w:basedOn w:val="Standard"/>
    <w:next w:val="Index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extodebalão">
    <w:name w:val="Texto de balão"/>
    <w:basedOn w:val="Standard"/>
    <w:next w:val="Textodebalão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pt-BR"/>
    </w:rPr>
  </w:style>
  <w:style w:type="paragraph" w:styleId="Header">
    <w:name w:val="Header"/>
    <w:basedOn w:val="Standard"/>
    <w:next w:val="Head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Footer">
    <w:name w:val="Footer"/>
    <w:basedOn w:val="Standard"/>
    <w:next w:val="Footer"/>
    <w:autoRedefine w:val="0"/>
    <w:hidden w:val="0"/>
    <w:qFormat w:val="0"/>
    <w:pPr>
      <w:suppressAutoHyphens w:val="0"/>
      <w:autoSpaceDN w:val="0"/>
      <w:spacing w:after="0" w:before="0" w:line="240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TableContents">
    <w:name w:val="Table Contents"/>
    <w:basedOn w:val="Standard"/>
    <w:next w:val="TableContents"/>
    <w:autoRedefine w:val="0"/>
    <w:hidden w:val="0"/>
    <w:qFormat w:val="0"/>
    <w:pPr>
      <w:suppressLineNumbers w:val="1"/>
      <w:suppressAutoHyphens w:val="0"/>
      <w:autoSpaceDN w:val="0"/>
      <w:spacing w:after="200" w:line="276" w:lineRule="auto"/>
      <w:ind w:leftChars="-1" w:rightChars="0" w:firstLineChars="-1"/>
      <w:textDirection w:val="btLr"/>
      <w:textAlignment w:val="baseline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pt-BR"/>
    </w:rPr>
  </w:style>
  <w:style w:type="paragraph" w:styleId="Corpodetexto2">
    <w:name w:val="Corpo de texto 2"/>
    <w:basedOn w:val="Standard"/>
    <w:next w:val="Corpodetexto2"/>
    <w:autoRedefine w:val="0"/>
    <w:hidden w:val="0"/>
    <w:qFormat w:val="0"/>
    <w:pPr>
      <w:suppressAutoHyphens w:val="0"/>
      <w:autoSpaceDN w:val="0"/>
      <w:spacing w:after="200" w:line="276" w:lineRule="auto"/>
      <w:ind w:leftChars="-1" w:rightChars="0" w:firstLineChars="-1"/>
      <w:jc w:val="both"/>
      <w:textDirection w:val="btLr"/>
      <w:textAlignment w:val="baseline"/>
      <w:outlineLvl w:val="0"/>
    </w:pPr>
    <w:rPr>
      <w:w w:val="100"/>
      <w:position w:val="-1"/>
      <w:sz w:val="28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Internetlink">
    <w:name w:val="Internet link"/>
    <w:basedOn w:val="Fonteparág.padrão"/>
    <w:next w:val="Internetlink"/>
    <w:autoRedefine w:val="0"/>
    <w:hidden w:val="0"/>
    <w:qFormat w:val="0"/>
    <w:rPr>
      <w:color w:val="0000ff"/>
      <w:w w:val="100"/>
      <w:position w:val="-1"/>
      <w:u w:color="auto" w:val="single"/>
      <w:effect w:val="none"/>
      <w:vertAlign w:val="baseline"/>
      <w:cs w:val="0"/>
      <w:em w:val="none"/>
      <w:lang/>
    </w:rPr>
  </w:style>
  <w:style w:type="character" w:styleId="TextodebalãoChar">
    <w:name w:val="Texto de balão Char"/>
    <w:basedOn w:val="Fonteparág.padrão"/>
    <w:next w:val="Textodebalão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CabeçalhoChar">
    <w:name w:val="Cabeçalho Char"/>
    <w:basedOn w:val="Fonteparág.padrão"/>
    <w:next w:val="Cabeçalho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RodapéChar">
    <w:name w:val="Rodapé Char"/>
    <w:basedOn w:val="Fonteparág.padrão"/>
    <w:next w:val="RodapéCh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numbering" w:styleId="NoList">
    <w:name w:val="No List"/>
    <w:basedOn w:val="Semlista"/>
    <w:next w:val="NoList"/>
    <w:autoRedefine w:val="0"/>
    <w:hidden w:val="0"/>
    <w:qFormat w:val="0"/>
    <w:pPr>
      <w:numPr>
        <w:ilvl w:val="0"/>
        <w:numId w:val="1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numbering" w:styleId="WWNum1">
    <w:name w:val="WWNum1"/>
    <w:basedOn w:val="Semlista"/>
    <w:next w:val="WWNum1"/>
    <w:autoRedefine w:val="0"/>
    <w:hidden w:val="0"/>
    <w:qFormat w:val="0"/>
    <w:pPr>
      <w:numPr>
        <w:ilvl w:val="0"/>
        <w:numId w:val="2"/>
      </w:num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Cabeçalho">
    <w:name w:val="Cabeçalho"/>
    <w:basedOn w:val="Normal"/>
    <w:next w:val="Cabeçalho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CabeçalhoChar1">
    <w:name w:val="Cabeçalho Char1"/>
    <w:basedOn w:val="Fonteparág.padrão"/>
    <w:next w:val="Cabeçalho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Rodapé">
    <w:name w:val="Rodapé"/>
    <w:basedOn w:val="Normal"/>
    <w:next w:val="Rodapé"/>
    <w:autoRedefine w:val="0"/>
    <w:hidden w:val="0"/>
    <w:qFormat w:val="1"/>
    <w:pPr>
      <w:widowControl w:val="0"/>
      <w:tabs>
        <w:tab w:val="center" w:leader="none" w:pos="4252"/>
        <w:tab w:val="right" w:leader="none" w:pos="8504"/>
      </w:tabs>
      <w:suppressAutoHyphens w:val="0"/>
      <w:autoSpaceDN w:val="0"/>
      <w:spacing w:line="1" w:lineRule="atLeast"/>
      <w:ind w:leftChars="-1" w:rightChars="0" w:firstLineChars="-1"/>
      <w:jc w:val="both"/>
      <w:textDirection w:val="btLr"/>
      <w:textAlignment w:val="baseline"/>
      <w:outlineLvl w:val="0"/>
    </w:pPr>
    <w:rPr>
      <w:rFonts w:ascii="Arial Narrow" w:hAnsi="Arial Narrow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pt-BR"/>
    </w:rPr>
  </w:style>
  <w:style w:type="character" w:styleId="RodapéChar1">
    <w:name w:val="Rodapé Char1"/>
    <w:basedOn w:val="Fonteparág.padrão"/>
    <w:next w:val="RodapéChar1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character" w:styleId="Númerodelinha">
    <w:name w:val="Número de linha"/>
    <w:basedOn w:val="Fonteparág.padrão"/>
    <w:next w:val="Númerodelinha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2PBaNE4lgz3DS5R74ryZhnrnzA==">CgMxLjA4AHIhMXg3TUVmWVo1WC1BSHRpUVE3bGFMRFRUQzZ0bnBkRWtS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2021-04-29T12:21:00Z</dcterms:created>
  <dc:creator>Ceci Gibram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str>16.0000</vt:lpstr>
  </property>
  <property fmtid="{D5CDD505-2E9C-101B-9397-08002B2CF9AE}" pid="3" name="Company">
    <vt:lpstr>Microsoft</vt:lpstr>
  </property>
  <property fmtid="{D5CDD505-2E9C-101B-9397-08002B2CF9AE}" pid="4" name="DocSecurity">
    <vt:r8>4.0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